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925" w:rsidRPr="00D10230" w:rsidRDefault="001C1925" w:rsidP="002A1FDF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10230">
        <w:rPr>
          <w:rFonts w:ascii="Times New Roman" w:hAnsi="Times New Roman" w:cs="Times New Roman"/>
          <w:b/>
          <w:sz w:val="28"/>
          <w:szCs w:val="28"/>
          <w:u w:val="single"/>
        </w:rPr>
        <w:t>Examination of Lesson Plans</w:t>
      </w:r>
      <w:r w:rsidR="00D10230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D1023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A1FDF">
        <w:rPr>
          <w:rFonts w:ascii="Times New Roman" w:hAnsi="Times New Roman" w:cs="Times New Roman"/>
          <w:sz w:val="28"/>
          <w:szCs w:val="28"/>
        </w:rPr>
        <w:t>Lessons have been examined to analyze how objectives and activities have addressed the components of Bloom’s Revised Taxonomy and Gardner’s Multiple Intelligences.</w:t>
      </w:r>
    </w:p>
    <w:p w:rsidR="001C1925" w:rsidRPr="002A1FDF" w:rsidRDefault="001C1925" w:rsidP="002A1FDF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1FDF">
        <w:rPr>
          <w:rFonts w:ascii="Times New Roman" w:hAnsi="Times New Roman" w:cs="Times New Roman"/>
          <w:b/>
          <w:sz w:val="28"/>
          <w:szCs w:val="28"/>
          <w:u w:val="single"/>
        </w:rPr>
        <w:t>Revised Bloom’s Taxonomy</w:t>
      </w:r>
    </w:p>
    <w:tbl>
      <w:tblPr>
        <w:tblStyle w:val="TableGrid"/>
        <w:tblW w:w="13050" w:type="dxa"/>
        <w:tblInd w:w="18" w:type="dxa"/>
        <w:tblLayout w:type="fixed"/>
        <w:tblLook w:val="04A0"/>
      </w:tblPr>
      <w:tblGrid>
        <w:gridCol w:w="2160"/>
        <w:gridCol w:w="2160"/>
        <w:gridCol w:w="2160"/>
        <w:gridCol w:w="2160"/>
        <w:gridCol w:w="2160"/>
        <w:gridCol w:w="2250"/>
      </w:tblGrid>
      <w:tr w:rsidR="001C1925" w:rsidRPr="00D10230" w:rsidTr="006C5EBD">
        <w:tc>
          <w:tcPr>
            <w:tcW w:w="2160" w:type="dxa"/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Remembering</w:t>
            </w:r>
          </w:p>
        </w:tc>
        <w:tc>
          <w:tcPr>
            <w:tcW w:w="2160" w:type="dxa"/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b/>
                <w:sz w:val="28"/>
                <w:szCs w:val="28"/>
              </w:rPr>
              <w:t>Understanding</w:t>
            </w:r>
          </w:p>
        </w:tc>
        <w:tc>
          <w:tcPr>
            <w:tcW w:w="2160" w:type="dxa"/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b/>
                <w:sz w:val="28"/>
                <w:szCs w:val="28"/>
              </w:rPr>
              <w:t>Applying</w:t>
            </w:r>
          </w:p>
        </w:tc>
        <w:tc>
          <w:tcPr>
            <w:tcW w:w="2160" w:type="dxa"/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b/>
                <w:sz w:val="28"/>
                <w:szCs w:val="28"/>
              </w:rPr>
              <w:t>Analyzing</w:t>
            </w:r>
          </w:p>
        </w:tc>
        <w:tc>
          <w:tcPr>
            <w:tcW w:w="2160" w:type="dxa"/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Evaluating</w:t>
            </w:r>
          </w:p>
        </w:tc>
        <w:tc>
          <w:tcPr>
            <w:tcW w:w="2250" w:type="dxa"/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Creating</w:t>
            </w:r>
          </w:p>
        </w:tc>
      </w:tr>
      <w:tr w:rsidR="001C1925" w:rsidRPr="00D10230" w:rsidTr="00D10230">
        <w:trPr>
          <w:trHeight w:val="3392"/>
        </w:trPr>
        <w:tc>
          <w:tcPr>
            <w:tcW w:w="216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10230">
              <w:rPr>
                <w:rFonts w:ascii="Times New Roman" w:hAnsi="Times New Roman" w:cs="Times New Roman"/>
                <w:bCs/>
                <w:sz w:val="28"/>
                <w:szCs w:val="28"/>
              </w:rPr>
              <w:t>Retrieving, recalling, or recognizing</w:t>
            </w: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 xml:space="preserve"> knowledge from memory.)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>(I</w:t>
            </w:r>
            <w:r w:rsidRPr="00D10230">
              <w:rPr>
                <w:rFonts w:ascii="Times New Roman" w:hAnsi="Times New Roman" w:cs="Times New Roman"/>
                <w:bCs/>
                <w:sz w:val="28"/>
                <w:szCs w:val="28"/>
              </w:rPr>
              <w:t>nterpreting, exemplifying, classifying, summarizing, inferring, comparing, and explaining.)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 xml:space="preserve">Carrying out or using a procedure through </w:t>
            </w:r>
            <w:r w:rsidRPr="00D10230">
              <w:rPr>
                <w:rFonts w:ascii="Times New Roman" w:hAnsi="Times New Roman" w:cs="Times New Roman"/>
                <w:bCs/>
                <w:sz w:val="28"/>
                <w:szCs w:val="28"/>
              </w:rPr>
              <w:t>executing, or implementing</w:t>
            </w:r>
            <w:r w:rsidRPr="00D102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bCs/>
                <w:sz w:val="28"/>
                <w:szCs w:val="28"/>
              </w:rPr>
              <w:t>(Differentiating, organizing, and attributing</w:t>
            </w: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 xml:space="preserve">, as well as </w:t>
            </w:r>
            <w:r w:rsidRPr="00D10230">
              <w:rPr>
                <w:rFonts w:ascii="Times New Roman" w:hAnsi="Times New Roman" w:cs="Times New Roman"/>
                <w:bCs/>
                <w:sz w:val="28"/>
                <w:szCs w:val="28"/>
              </w:rPr>
              <w:t>being able to distinguish between</w:t>
            </w: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 xml:space="preserve"> the components or parts.)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 xml:space="preserve">(Making judgments based on criteria and standards through </w:t>
            </w:r>
            <w:r w:rsidRPr="00D10230">
              <w:rPr>
                <w:rFonts w:ascii="Times New Roman" w:hAnsi="Times New Roman" w:cs="Times New Roman"/>
                <w:bCs/>
                <w:sz w:val="28"/>
                <w:szCs w:val="28"/>
              </w:rPr>
              <w:t>checking and critiquing</w:t>
            </w: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Pr="00D10230">
              <w:rPr>
                <w:rFonts w:ascii="Times New Roman" w:hAnsi="Times New Roman" w:cs="Times New Roman"/>
                <w:bCs/>
                <w:sz w:val="28"/>
                <w:szCs w:val="28"/>
              </w:rPr>
              <w:t>Reorganizing</w:t>
            </w: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 xml:space="preserve"> elements into a new pattern or structure through</w:t>
            </w:r>
            <w:r w:rsidRPr="00D102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generating, planning, or producing</w:t>
            </w: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D10230" w:rsidRPr="00D10230" w:rsidTr="00D10230">
        <w:tc>
          <w:tcPr>
            <w:tcW w:w="13050" w:type="dxa"/>
            <w:gridSpan w:val="6"/>
            <w:tcBorders>
              <w:left w:val="nil"/>
              <w:right w:val="nil"/>
            </w:tcBorders>
          </w:tcPr>
          <w:p w:rsidR="00D10230" w:rsidRPr="00D10230" w:rsidRDefault="00D10230" w:rsidP="002A1FD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1C1925" w:rsidRPr="00D10230" w:rsidTr="006C5EBD">
        <w:tc>
          <w:tcPr>
            <w:tcW w:w="13050" w:type="dxa"/>
            <w:gridSpan w:val="6"/>
          </w:tcPr>
          <w:p w:rsidR="001C1925" w:rsidRPr="00D10230" w:rsidRDefault="001C1925" w:rsidP="002A1FDF">
            <w:pPr>
              <w:spacing w:after="200"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1023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Lesson 1</w:t>
            </w:r>
          </w:p>
        </w:tc>
      </w:tr>
      <w:tr w:rsidR="001C1925" w:rsidRPr="00D10230" w:rsidTr="00273762">
        <w:trPr>
          <w:trHeight w:val="440"/>
        </w:trPr>
        <w:tc>
          <w:tcPr>
            <w:tcW w:w="216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 xml:space="preserve">Students will get to know their instructor and </w:t>
            </w:r>
            <w:r w:rsidRPr="00D10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other students through beginning of the year ice-breaking activity and recall knowledge about </w:t>
            </w:r>
            <w:proofErr w:type="gramStart"/>
            <w:r w:rsidRPr="00D10230">
              <w:rPr>
                <w:rFonts w:ascii="Times New Roman" w:hAnsi="Times New Roman" w:cs="Times New Roman"/>
                <w:sz w:val="28"/>
                <w:szCs w:val="28"/>
              </w:rPr>
              <w:t>themselves</w:t>
            </w:r>
            <w:proofErr w:type="gramEnd"/>
            <w:r w:rsidRPr="00D10230">
              <w:rPr>
                <w:rFonts w:ascii="Times New Roman" w:hAnsi="Times New Roman" w:cs="Times New Roman"/>
                <w:sz w:val="28"/>
                <w:szCs w:val="28"/>
              </w:rPr>
              <w:t xml:space="preserve"> for personal introduction.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Students will name and classify the </w:t>
            </w:r>
            <w:r w:rsidRPr="00D10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various places designers put darts on a bodice.</w:t>
            </w:r>
          </w:p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Students will use procedure to participate in </w:t>
            </w:r>
            <w:r w:rsidRPr="00D10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following directions, project preparation, and orderly dismissal after a group activity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Students will analyze dress form templates </w:t>
            </w:r>
            <w:r w:rsidRPr="00D10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to determine if they would like to alter or personalize their appearance.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Students will evaluate the principles of </w:t>
            </w:r>
            <w:r w:rsidRPr="00D10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design:  form, line, color etc. to determine how they can be used in fashion design when they are determining what kind of patterns they want to create.  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Students will create a mood board.</w:t>
            </w:r>
          </w:p>
        </w:tc>
      </w:tr>
      <w:tr w:rsidR="00273762" w:rsidRPr="00D10230" w:rsidTr="00273762">
        <w:tc>
          <w:tcPr>
            <w:tcW w:w="13050" w:type="dxa"/>
            <w:gridSpan w:val="6"/>
            <w:tcBorders>
              <w:left w:val="nil"/>
              <w:right w:val="nil"/>
            </w:tcBorders>
          </w:tcPr>
          <w:p w:rsidR="00273762" w:rsidRPr="00D10230" w:rsidRDefault="00273762" w:rsidP="002A1FDF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1C1925" w:rsidRPr="00D10230" w:rsidTr="006C5EBD">
        <w:tc>
          <w:tcPr>
            <w:tcW w:w="13050" w:type="dxa"/>
            <w:gridSpan w:val="6"/>
          </w:tcPr>
          <w:p w:rsidR="001C1925" w:rsidRPr="00D10230" w:rsidRDefault="001C1925" w:rsidP="002A1FDF">
            <w:pPr>
              <w:spacing w:after="200"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1023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Lesson 2</w:t>
            </w:r>
          </w:p>
        </w:tc>
      </w:tr>
      <w:tr w:rsidR="001C1925" w:rsidRPr="00D10230" w:rsidTr="002A1FDF">
        <w:tc>
          <w:tcPr>
            <w:tcW w:w="216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>Students will remember and recall knowledge of previous lesson: charting dart locations on the dress form.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>Students will explain principle one of dart manipulation.</w:t>
            </w:r>
          </w:p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>Students will follow a procedure to move darts to ten different locations on the body.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 xml:space="preserve">Students will separate components for dart manipulation and organize worksheets, directions for dart manipulation </w:t>
            </w:r>
            <w:r w:rsidRPr="00D10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and analyze ten dart models in their patternmaking copybooks.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Students will evaluate the procedure for dart manipulation and check their models against examples to judge if they achieved </w:t>
            </w:r>
            <w:r w:rsidRPr="00D10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success.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Students will create ten miniature one dart models.</w:t>
            </w:r>
          </w:p>
        </w:tc>
      </w:tr>
      <w:tr w:rsidR="002A1FDF" w:rsidRPr="00D10230" w:rsidTr="002A1FDF">
        <w:tc>
          <w:tcPr>
            <w:tcW w:w="13050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:rsidR="002A1FDF" w:rsidRPr="00D10230" w:rsidRDefault="002A1FDF" w:rsidP="002A1FD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1C1925" w:rsidRPr="00D10230" w:rsidTr="00273762">
        <w:tc>
          <w:tcPr>
            <w:tcW w:w="13050" w:type="dxa"/>
            <w:gridSpan w:val="6"/>
            <w:tcBorders>
              <w:top w:val="single" w:sz="4" w:space="0" w:color="auto"/>
            </w:tcBorders>
          </w:tcPr>
          <w:p w:rsidR="001C1925" w:rsidRPr="00D10230" w:rsidRDefault="001C1925" w:rsidP="002A1FDF">
            <w:pPr>
              <w:spacing w:after="200"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1023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Lesson 3</w:t>
            </w:r>
          </w:p>
        </w:tc>
      </w:tr>
      <w:tr w:rsidR="001C1925" w:rsidRPr="00D10230" w:rsidTr="006C5EBD">
        <w:tc>
          <w:tcPr>
            <w:tcW w:w="2160" w:type="dxa"/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>Students will retrieve prior knowledge of dart manipulation to recognize how they can repeat dart activity using an alternate method. (i.e. substituting slash-spread for pivotal transfer and vice versa)</w:t>
            </w:r>
          </w:p>
        </w:tc>
        <w:tc>
          <w:tcPr>
            <w:tcW w:w="2160" w:type="dxa"/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>Students will interpret two dart pattern information they receive to make inferences about its importance, compare how it’s different/similar to one dart patterns and explain its characteristics.</w:t>
            </w:r>
          </w:p>
        </w:tc>
        <w:tc>
          <w:tcPr>
            <w:tcW w:w="2160" w:type="dxa"/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>Students will follow a step based procedure to execute an example of how to turn a one dart pattern into a two dart pattern during classroom demonstration.</w:t>
            </w:r>
          </w:p>
        </w:tc>
        <w:tc>
          <w:tcPr>
            <w:tcW w:w="2160" w:type="dxa"/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>Students will analyze terminology sheets to organize information into sample test/quiz questions and review bingo cards.</w:t>
            </w:r>
          </w:p>
        </w:tc>
        <w:tc>
          <w:tcPr>
            <w:tcW w:w="2160" w:type="dxa"/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 xml:space="preserve">Students will evaluate portfolio and make judgments with instructor to determine rate of success.   </w:t>
            </w:r>
          </w:p>
        </w:tc>
        <w:tc>
          <w:tcPr>
            <w:tcW w:w="2250" w:type="dxa"/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>Students will manipulate two dart patterns and relocate darts to create six miniature models of new patterns using the pivotal-transfer technique.</w:t>
            </w:r>
          </w:p>
        </w:tc>
      </w:tr>
    </w:tbl>
    <w:p w:rsidR="002A1FDF" w:rsidRDefault="002A1FDF" w:rsidP="00D1023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10230" w:rsidRPr="00D10230" w:rsidRDefault="001C1925" w:rsidP="002A1FDF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1023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G</w:t>
      </w:r>
      <w:r w:rsidR="00534C8A">
        <w:rPr>
          <w:rFonts w:ascii="Times New Roman" w:hAnsi="Times New Roman" w:cs="Times New Roman"/>
          <w:b/>
          <w:sz w:val="28"/>
          <w:szCs w:val="28"/>
          <w:u w:val="single"/>
        </w:rPr>
        <w:t>ardner’s Multiple Intelligences</w:t>
      </w:r>
    </w:p>
    <w:tbl>
      <w:tblPr>
        <w:tblStyle w:val="TableGrid"/>
        <w:tblW w:w="13050" w:type="dxa"/>
        <w:tblInd w:w="18" w:type="dxa"/>
        <w:tblLook w:val="04A0"/>
      </w:tblPr>
      <w:tblGrid>
        <w:gridCol w:w="3060"/>
        <w:gridCol w:w="3420"/>
        <w:gridCol w:w="3240"/>
        <w:gridCol w:w="3330"/>
      </w:tblGrid>
      <w:tr w:rsidR="001C1925" w:rsidRPr="00D10230" w:rsidTr="002A1FDF">
        <w:tc>
          <w:tcPr>
            <w:tcW w:w="306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b/>
                <w:sz w:val="28"/>
                <w:szCs w:val="28"/>
              </w:rPr>
              <w:t>VERBAL-LINGUISTIC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b/>
                <w:sz w:val="28"/>
                <w:szCs w:val="28"/>
              </w:rPr>
              <w:t>LOGICAL</w:t>
            </w:r>
            <w:r w:rsidR="00D1023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D10230">
              <w:rPr>
                <w:rFonts w:ascii="Times New Roman" w:hAnsi="Times New Roman" w:cs="Times New Roman"/>
                <w:b/>
                <w:sz w:val="28"/>
                <w:szCs w:val="28"/>
              </w:rPr>
              <w:t>MATHEMATICAL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b/>
                <w:sz w:val="28"/>
                <w:szCs w:val="28"/>
              </w:rPr>
              <w:t>VISUAL-SPATIAL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b/>
                <w:sz w:val="28"/>
                <w:szCs w:val="28"/>
              </w:rPr>
              <w:t>BODILY-KINESTHETIC</w:t>
            </w:r>
          </w:p>
        </w:tc>
      </w:tr>
      <w:tr w:rsidR="001C1925" w:rsidRPr="00D10230" w:rsidTr="002A1FDF">
        <w:trPr>
          <w:trHeight w:val="3392"/>
        </w:trPr>
        <w:tc>
          <w:tcPr>
            <w:tcW w:w="306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>Presenting classroom demonstrations of dart manipulation, verbal directional cues for set-up/closure activities and discussion of portfolio between teacher and student during assessment.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>Following numbered process and directions to create models and learn the slash-spread and pivotal-transfer technique.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>Sketching ideas to create a mood board</w:t>
            </w:r>
            <w:proofErr w:type="gramStart"/>
            <w:r w:rsidRPr="00D10230">
              <w:rPr>
                <w:rFonts w:ascii="Times New Roman" w:hAnsi="Times New Roman" w:cs="Times New Roman"/>
                <w:sz w:val="28"/>
                <w:szCs w:val="28"/>
              </w:rPr>
              <w:t>,  creating</w:t>
            </w:r>
            <w:proofErr w:type="gramEnd"/>
            <w:r w:rsidRPr="00D10230">
              <w:rPr>
                <w:rFonts w:ascii="Times New Roman" w:hAnsi="Times New Roman" w:cs="Times New Roman"/>
                <w:sz w:val="28"/>
                <w:szCs w:val="28"/>
              </w:rPr>
              <w:t xml:space="preserve"> models from paper and assembling a dart manipulation book that is visually pleasing to student.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 xml:space="preserve">The activity of cutting out templates and physically making models by manipulating darts around the dress form.  Using the correct technique students </w:t>
            </w:r>
            <w:proofErr w:type="gramStart"/>
            <w:r w:rsidRPr="00D10230">
              <w:rPr>
                <w:rFonts w:ascii="Times New Roman" w:hAnsi="Times New Roman" w:cs="Times New Roman"/>
                <w:sz w:val="28"/>
                <w:szCs w:val="28"/>
              </w:rPr>
              <w:t>make</w:t>
            </w:r>
            <w:proofErr w:type="gramEnd"/>
            <w:r w:rsidRPr="00D10230">
              <w:rPr>
                <w:rFonts w:ascii="Times New Roman" w:hAnsi="Times New Roman" w:cs="Times New Roman"/>
                <w:sz w:val="28"/>
                <w:szCs w:val="28"/>
              </w:rPr>
              <w:t xml:space="preserve"> one dart and two dart miniature models.</w:t>
            </w:r>
          </w:p>
        </w:tc>
      </w:tr>
      <w:tr w:rsidR="002A1FDF" w:rsidRPr="00D10230" w:rsidTr="002A1FDF">
        <w:trPr>
          <w:trHeight w:val="602"/>
        </w:trPr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FDF" w:rsidRPr="00D10230" w:rsidRDefault="002A1FDF" w:rsidP="00D10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FDF" w:rsidRPr="00D10230" w:rsidRDefault="002A1FDF" w:rsidP="00D10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FDF" w:rsidRPr="00D10230" w:rsidRDefault="002A1FDF" w:rsidP="00D10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FDF" w:rsidRPr="00D10230" w:rsidRDefault="002A1FDF" w:rsidP="00D102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1925" w:rsidRPr="00D10230" w:rsidTr="002A1FDF">
        <w:trPr>
          <w:trHeight w:val="602"/>
        </w:trPr>
        <w:tc>
          <w:tcPr>
            <w:tcW w:w="3060" w:type="dxa"/>
            <w:tcBorders>
              <w:top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b/>
                <w:sz w:val="28"/>
                <w:szCs w:val="28"/>
              </w:rPr>
              <w:t>MUSICAL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b/>
                <w:sz w:val="28"/>
                <w:szCs w:val="28"/>
              </w:rPr>
              <w:t>INTERPERSONAL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b/>
                <w:sz w:val="28"/>
                <w:szCs w:val="28"/>
              </w:rPr>
              <w:t>INTRAPERSONAL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1C1925" w:rsidRPr="00D10230" w:rsidRDefault="001C1925" w:rsidP="00D102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b/>
                <w:sz w:val="28"/>
                <w:szCs w:val="28"/>
              </w:rPr>
              <w:t>NATURALISTIC</w:t>
            </w:r>
          </w:p>
        </w:tc>
      </w:tr>
      <w:tr w:rsidR="001C1925" w:rsidRPr="00D10230" w:rsidTr="006C5EBD">
        <w:trPr>
          <w:trHeight w:val="1682"/>
        </w:trPr>
        <w:tc>
          <w:tcPr>
            <w:tcW w:w="3060" w:type="dxa"/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 xml:space="preserve">Playing background music during the art making process to stimulate creativity. </w:t>
            </w:r>
          </w:p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 xml:space="preserve">Sharing and discussing mood boards, finished dart models, and group review activities. </w:t>
            </w:r>
          </w:p>
        </w:tc>
        <w:tc>
          <w:tcPr>
            <w:tcW w:w="3240" w:type="dxa"/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>Students relating how they felt about engaging in dart manipulation, creation of a mood board, terminology and portfolio in relationship to self-esteem</w:t>
            </w:r>
          </w:p>
        </w:tc>
        <w:tc>
          <w:tcPr>
            <w:tcW w:w="3330" w:type="dxa"/>
          </w:tcPr>
          <w:p w:rsidR="001C1925" w:rsidRPr="00D10230" w:rsidRDefault="001C1925" w:rsidP="00D1023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0230">
              <w:rPr>
                <w:rFonts w:ascii="Times New Roman" w:hAnsi="Times New Roman" w:cs="Times New Roman"/>
                <w:sz w:val="28"/>
                <w:szCs w:val="28"/>
              </w:rPr>
              <w:t xml:space="preserve">Students who are naturalistically inclined can draw design inspiration from nature. </w:t>
            </w:r>
          </w:p>
        </w:tc>
      </w:tr>
    </w:tbl>
    <w:p w:rsidR="00E4310B" w:rsidRPr="00D10230" w:rsidRDefault="00E4310B">
      <w:pPr>
        <w:rPr>
          <w:rFonts w:ascii="Times New Roman" w:hAnsi="Times New Roman" w:cs="Times New Roman"/>
          <w:sz w:val="28"/>
          <w:szCs w:val="28"/>
        </w:rPr>
      </w:pPr>
    </w:p>
    <w:sectPr w:rsidR="00E4310B" w:rsidRPr="00D10230" w:rsidSect="00C7491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C1925"/>
    <w:rsid w:val="001C1925"/>
    <w:rsid w:val="00273762"/>
    <w:rsid w:val="002A1FDF"/>
    <w:rsid w:val="00534C8A"/>
    <w:rsid w:val="005F1A68"/>
    <w:rsid w:val="00AB4012"/>
    <w:rsid w:val="00D10230"/>
    <w:rsid w:val="00E43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1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1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</dc:creator>
  <cp:lastModifiedBy>James</cp:lastModifiedBy>
  <cp:revision>5</cp:revision>
  <dcterms:created xsi:type="dcterms:W3CDTF">2010-11-22T00:55:00Z</dcterms:created>
  <dcterms:modified xsi:type="dcterms:W3CDTF">2010-11-30T23:08:00Z</dcterms:modified>
</cp:coreProperties>
</file>